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40" w:rsidRPr="006D3B40" w:rsidRDefault="006D3B40" w:rsidP="00B80C3C">
      <w:pPr>
        <w:pStyle w:val="Bezodstpw"/>
        <w:jc w:val="both"/>
        <w:rPr>
          <w:rFonts w:cstheme="minorHAnsi"/>
        </w:rPr>
      </w:pPr>
      <w:r>
        <w:t xml:space="preserve">PYTANIA I ODPOWIEDZI DOTYCZĄCE </w:t>
      </w:r>
      <w:r w:rsidRPr="006D3B40">
        <w:rPr>
          <w:rFonts w:cstheme="minorHAnsi"/>
        </w:rPr>
        <w:t>PRZETARG</w:t>
      </w:r>
      <w:r>
        <w:rPr>
          <w:rFonts w:cstheme="minorHAnsi"/>
        </w:rPr>
        <w:t>U</w:t>
      </w:r>
      <w:r w:rsidRPr="006D3B40">
        <w:rPr>
          <w:rFonts w:cstheme="minorHAnsi"/>
        </w:rPr>
        <w:t xml:space="preserve"> OTWART</w:t>
      </w:r>
      <w:r>
        <w:rPr>
          <w:rFonts w:cstheme="minorHAnsi"/>
        </w:rPr>
        <w:t>EGO</w:t>
      </w:r>
    </w:p>
    <w:p w:rsidR="00F76C49" w:rsidRPr="006D3B40" w:rsidRDefault="006D3B40" w:rsidP="00B80C3C">
      <w:pPr>
        <w:jc w:val="both"/>
      </w:pPr>
      <w:r w:rsidRPr="006D3B40">
        <w:rPr>
          <w:rFonts w:cstheme="minorHAnsi"/>
        </w:rPr>
        <w:t xml:space="preserve">NA DOSTAWĘ </w:t>
      </w:r>
      <w:r w:rsidRPr="006D3B40">
        <w:rPr>
          <w:rFonts w:cs="Arial"/>
        </w:rPr>
        <w:t>TAŚMY PRZENOŚNIKOWEJ 1400 EP1250 4 4+3 HK 2A W ILOŚCI 400 MB</w:t>
      </w:r>
    </w:p>
    <w:p w:rsidR="006D3B40" w:rsidRDefault="006D3B40" w:rsidP="00B80C3C">
      <w:pPr>
        <w:jc w:val="both"/>
      </w:pPr>
      <w:r>
        <w:t>Poniżej przestawiamy pytania zadane przez potencjalnych dostawców oraz odpowiedzi.</w:t>
      </w:r>
    </w:p>
    <w:p w:rsidR="00B80C3C" w:rsidRDefault="006D3B40" w:rsidP="00B80C3C">
      <w:pPr>
        <w:pStyle w:val="Akapitzlist"/>
        <w:numPr>
          <w:ilvl w:val="0"/>
          <w:numId w:val="1"/>
        </w:numPr>
        <w:jc w:val="both"/>
      </w:pPr>
      <w:r>
        <w:t>W formularzu ofertowym punkt 8 zawiera wadliwe oświadczenie - wykonawca nie może oświadczyć o rozliczeniu podatku VAT zgodnie z przepisem art 17 ust 1 pkt 7 ustawy o podatku VAT, gdyż przepis ten zost</w:t>
      </w:r>
      <w:r w:rsidR="00B80C3C">
        <w:t xml:space="preserve">ał uchylony w dniu 1.11.2019 r. </w:t>
      </w:r>
    </w:p>
    <w:p w:rsidR="000252AF" w:rsidRDefault="000252AF" w:rsidP="00B80C3C">
      <w:pPr>
        <w:pStyle w:val="Akapitzlist"/>
        <w:jc w:val="both"/>
      </w:pPr>
      <w:r>
        <w:t>Odpowiedź: Punkt 8 w formularzu ofertowym nie ma zastosowania. Należy go pominąć.</w:t>
      </w:r>
    </w:p>
    <w:p w:rsidR="000252AF" w:rsidRDefault="000252AF" w:rsidP="00B80C3C">
      <w:pPr>
        <w:pStyle w:val="Akapitzlist"/>
        <w:jc w:val="both"/>
      </w:pPr>
    </w:p>
    <w:p w:rsidR="000252AF" w:rsidRDefault="000252AF" w:rsidP="00B80C3C">
      <w:pPr>
        <w:pStyle w:val="Akapitzlist"/>
        <w:numPr>
          <w:ilvl w:val="0"/>
          <w:numId w:val="1"/>
        </w:numPr>
        <w:jc w:val="both"/>
      </w:pPr>
      <w:r>
        <w:t>Z</w:t>
      </w:r>
      <w:r>
        <w:t>godnie z pkt 6 projektu umowy oraz zapisami 9.4 OWZ wykonawca jest obarczony bardzo wysokimi karami umownymi - 1% wartości towaru za każdy dzień opóźnienia w dostawie towaru lub opóźnienie w usunięciu wad w okresie gwarancji - proponujemy zmianę na 0,2%.</w:t>
      </w:r>
    </w:p>
    <w:p w:rsidR="000252AF" w:rsidRDefault="000252AF" w:rsidP="00B80C3C">
      <w:pPr>
        <w:pStyle w:val="Akapitzlist"/>
        <w:jc w:val="both"/>
      </w:pPr>
      <w:r>
        <w:t xml:space="preserve">Odpowiedź: </w:t>
      </w:r>
      <w:r>
        <w:t>kar</w:t>
      </w:r>
      <w:r>
        <w:t>y</w:t>
      </w:r>
      <w:r>
        <w:t xml:space="preserve"> umown</w:t>
      </w:r>
      <w:r>
        <w:t>e</w:t>
      </w:r>
      <w:r>
        <w:t xml:space="preserve"> - 1% wartości towaru za każdy dzień opóźnienia w dostawie towaru lub opóźnienie w usunięciu wad w okresie gwarancji</w:t>
      </w:r>
      <w:r>
        <w:t xml:space="preserve"> – bez zmian, pozostaje 1%.</w:t>
      </w:r>
    </w:p>
    <w:p w:rsidR="000252AF" w:rsidRDefault="000252AF" w:rsidP="00B80C3C">
      <w:pPr>
        <w:pStyle w:val="Akapitzlist"/>
        <w:jc w:val="both"/>
      </w:pPr>
    </w:p>
    <w:p w:rsidR="000252AF" w:rsidRDefault="000252AF" w:rsidP="00B80C3C">
      <w:pPr>
        <w:pStyle w:val="Akapitzlist"/>
        <w:numPr>
          <w:ilvl w:val="0"/>
          <w:numId w:val="1"/>
        </w:numPr>
        <w:jc w:val="both"/>
      </w:pPr>
      <w:r>
        <w:t>Zgodnie z zapisem 6.8 OWZ termin usunięcia wad to 14 dni</w:t>
      </w:r>
      <w:r w:rsidR="00B80C3C">
        <w:t xml:space="preserve"> </w:t>
      </w:r>
      <w:r>
        <w:t>- proponujemy zmianę na 30 dni.</w:t>
      </w:r>
    </w:p>
    <w:p w:rsidR="00B80C3C" w:rsidRDefault="00B80C3C" w:rsidP="00B80C3C">
      <w:pPr>
        <w:pStyle w:val="Akapitzlist"/>
        <w:jc w:val="both"/>
      </w:pPr>
      <w:r>
        <w:t>Odpowiedź: Zgoda – zmiana na 30 dni.</w:t>
      </w:r>
    </w:p>
    <w:p w:rsidR="00B80C3C" w:rsidRDefault="00B80C3C" w:rsidP="00B80C3C">
      <w:pPr>
        <w:pStyle w:val="Akapitzlist"/>
        <w:jc w:val="both"/>
      </w:pPr>
    </w:p>
    <w:p w:rsidR="00B80C3C" w:rsidRDefault="00B80C3C" w:rsidP="00B80C3C">
      <w:pPr>
        <w:pStyle w:val="Akapitzlist"/>
        <w:numPr>
          <w:ilvl w:val="0"/>
          <w:numId w:val="1"/>
        </w:numPr>
        <w:jc w:val="both"/>
      </w:pPr>
      <w:r>
        <w:t>Proszę o informację jaki jest wymagany minimalny okres gwarancji na taśmy?</w:t>
      </w:r>
    </w:p>
    <w:p w:rsidR="00B80C3C" w:rsidRDefault="00B80C3C" w:rsidP="00B80C3C">
      <w:pPr>
        <w:pStyle w:val="Akapitzlist"/>
        <w:jc w:val="both"/>
      </w:pPr>
      <w:r>
        <w:t xml:space="preserve">Odpowiedź: </w:t>
      </w:r>
      <w:r>
        <w:t>wymagany minimalny okres gwarancji na taśmy</w:t>
      </w:r>
      <w:r>
        <w:t xml:space="preserve"> wynosi 24 miesiące.</w:t>
      </w:r>
    </w:p>
    <w:p w:rsidR="00B80C3C" w:rsidRDefault="00B80C3C" w:rsidP="00B80C3C">
      <w:pPr>
        <w:pStyle w:val="Akapitzlist"/>
        <w:jc w:val="both"/>
      </w:pPr>
    </w:p>
    <w:p w:rsidR="00B80C3C" w:rsidRDefault="00B80C3C" w:rsidP="00B80C3C">
      <w:pPr>
        <w:pStyle w:val="Akapitzlist"/>
        <w:numPr>
          <w:ilvl w:val="0"/>
          <w:numId w:val="1"/>
        </w:numPr>
        <w:jc w:val="both"/>
      </w:pPr>
      <w:r>
        <w:t xml:space="preserve">Czy jest możliwość dostawy taśmy w odcinkach 4 x 100 </w:t>
      </w:r>
      <w:proofErr w:type="spellStart"/>
      <w:r>
        <w:t>mb</w:t>
      </w:r>
      <w:proofErr w:type="spellEnd"/>
      <w:r>
        <w:t xml:space="preserve">? Waga rolki 200 </w:t>
      </w:r>
      <w:proofErr w:type="spellStart"/>
      <w:r>
        <w:t>mb</w:t>
      </w:r>
      <w:proofErr w:type="spellEnd"/>
      <w:r>
        <w:t xml:space="preserve"> będzie wynosić ok 4500 kg i jest utrudniony przeładunek takich ciężarów.</w:t>
      </w:r>
    </w:p>
    <w:p w:rsidR="00B80C3C" w:rsidRDefault="00B80C3C" w:rsidP="00B80C3C">
      <w:pPr>
        <w:pStyle w:val="Akapitzlist"/>
        <w:jc w:val="both"/>
      </w:pPr>
      <w:r>
        <w:t>Odpowiedź: Brak zgody</w:t>
      </w:r>
    </w:p>
    <w:p w:rsidR="00B80C3C" w:rsidRDefault="00B80C3C" w:rsidP="00B80C3C">
      <w:pPr>
        <w:pStyle w:val="Akapitzlist"/>
        <w:jc w:val="both"/>
      </w:pPr>
    </w:p>
    <w:p w:rsidR="00B80C3C" w:rsidRDefault="00B80C3C" w:rsidP="00B80C3C">
      <w:pPr>
        <w:pStyle w:val="Akapitzlist"/>
        <w:numPr>
          <w:ilvl w:val="0"/>
          <w:numId w:val="1"/>
        </w:numPr>
        <w:jc w:val="both"/>
      </w:pPr>
      <w:r>
        <w:t>Atest do pracy w warunkach strefy zagrożenia wybuchem ATEX 20, 21. Zgodnie z normą produkcyjną ISO 340,kategoria bezpieczeństwa 2A,  taśmy trudno zapalne oznaczane również "K" (DIN 22102) do stosowania na powierzchni spełniają wymogi zagrożenia wybuchowego w strefie  ATEX 20 i 21. W związku z tym nie ma wymogu przedstawiania dodatkowego certyfikatu dotyczącego ATEX 20 i 21.  Prosimy o informację czy Zamawiający uzna przedstawienie certyfikatu z badania laboratoryjnego taśmy potwierdzającego spełnienie warunków normy ISO 340 2A.</w:t>
      </w:r>
    </w:p>
    <w:p w:rsidR="00B80C3C" w:rsidRDefault="00B80C3C" w:rsidP="00B80C3C">
      <w:pPr>
        <w:pStyle w:val="Akapitzlist"/>
        <w:jc w:val="both"/>
      </w:pPr>
      <w:r>
        <w:t xml:space="preserve">Odpowiedź: Tak, uzna </w:t>
      </w:r>
      <w:r>
        <w:t>przedstawienie certyfikatu z badania laboratoryjnego taśmy potwierdzającego spełnienie warunków normy ISO 340 2A.</w:t>
      </w:r>
    </w:p>
    <w:p w:rsidR="00B80C3C" w:rsidRDefault="00B80C3C" w:rsidP="00B80C3C">
      <w:pPr>
        <w:pStyle w:val="Akapitzlist"/>
        <w:jc w:val="both"/>
      </w:pPr>
    </w:p>
    <w:p w:rsidR="005E4037" w:rsidRDefault="005E4037" w:rsidP="005E4037">
      <w:pPr>
        <w:pStyle w:val="Akapitzlist"/>
        <w:numPr>
          <w:ilvl w:val="0"/>
          <w:numId w:val="1"/>
        </w:numPr>
        <w:jc w:val="both"/>
      </w:pPr>
      <w:r>
        <w:t>P</w:t>
      </w:r>
      <w:r>
        <w:t xml:space="preserve">roszę </w:t>
      </w:r>
      <w:r>
        <w:t xml:space="preserve">o podanie parametrów taśmy tzn.: </w:t>
      </w:r>
      <w:r>
        <w:t>taśma zgodna z opisem w specyfikacji czyli 14890 1400 EP 1250 4 4+3 H 2A posiada gr. nominalna 13,5[mm] +/-10%, natomiast jest zapis w specyfikacji że taśma ma grubość 15[mm] aby to spełnić muszę oferować taśmę o okładkach 5+3 co da mi nominał gr. 14,5[mm]+/-10%. Proszę o komentarz, stanowisko</w:t>
      </w:r>
      <w:r w:rsidR="00F07B89">
        <w:t>.</w:t>
      </w:r>
    </w:p>
    <w:p w:rsidR="00F07B89" w:rsidRDefault="00F07B89" w:rsidP="00F07B89">
      <w:pPr>
        <w:pStyle w:val="Akapitzlist"/>
        <w:jc w:val="both"/>
      </w:pPr>
      <w:r>
        <w:t>Odpowiedź: Ilość okładek ma wynosić 4+3.</w:t>
      </w:r>
      <w:bookmarkStart w:id="0" w:name="_GoBack"/>
      <w:bookmarkEnd w:id="0"/>
    </w:p>
    <w:p w:rsidR="000252AF" w:rsidRDefault="000252AF" w:rsidP="00B80C3C">
      <w:pPr>
        <w:pStyle w:val="Akapitzlist"/>
        <w:jc w:val="both"/>
      </w:pPr>
    </w:p>
    <w:p w:rsidR="000252AF" w:rsidRDefault="000252AF" w:rsidP="00B80C3C">
      <w:pPr>
        <w:pStyle w:val="Akapitzlist"/>
        <w:jc w:val="both"/>
      </w:pPr>
    </w:p>
    <w:sectPr w:rsidR="0002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7F6"/>
    <w:multiLevelType w:val="hybridMultilevel"/>
    <w:tmpl w:val="F9BE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40"/>
    <w:rsid w:val="000252AF"/>
    <w:rsid w:val="004E034C"/>
    <w:rsid w:val="005E4037"/>
    <w:rsid w:val="006D3B40"/>
    <w:rsid w:val="008039D7"/>
    <w:rsid w:val="00B80C3C"/>
    <w:rsid w:val="00F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E85E"/>
  <w15:chartTrackingRefBased/>
  <w15:docId w15:val="{99F17D4F-1B70-46D6-835B-5D788D9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3B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Poniedzielski Tomasz</dc:creator>
  <cp:keywords/>
  <dc:description/>
  <cp:lastModifiedBy>Poniedzielski Tomasz</cp:lastModifiedBy>
  <cp:revision>2</cp:revision>
  <dcterms:created xsi:type="dcterms:W3CDTF">2020-05-20T11:18:00Z</dcterms:created>
  <dcterms:modified xsi:type="dcterms:W3CDTF">2020-05-20T12:23:00Z</dcterms:modified>
</cp:coreProperties>
</file>